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482" w:rsidRPr="00DD318A" w:rsidRDefault="007B4482" w:rsidP="00DD318A">
      <w:pPr>
        <w:spacing w:after="0" w:line="546" w:lineRule="atLeast"/>
        <w:outlineLvl w:val="0"/>
        <w:rPr>
          <w:rFonts w:ascii="Trebuchet MS" w:eastAsia="Times New Roman" w:hAnsi="Trebuchet MS" w:cs="Times New Roman"/>
          <w:color w:val="322D33"/>
          <w:kern w:val="36"/>
          <w:sz w:val="28"/>
          <w:szCs w:val="28"/>
          <w:lang w:eastAsia="cs-CZ"/>
        </w:rPr>
      </w:pPr>
      <w:r w:rsidRPr="00DD318A">
        <w:rPr>
          <w:rFonts w:ascii="Trebuchet MS" w:eastAsia="Times New Roman" w:hAnsi="Trebuchet MS" w:cs="Times New Roman"/>
          <w:color w:val="322D33"/>
          <w:kern w:val="36"/>
          <w:sz w:val="28"/>
          <w:szCs w:val="28"/>
          <w:lang w:eastAsia="cs-CZ"/>
        </w:rPr>
        <w:t>střední školy a konzervatoře ve školním roce 2019/2020 pro školní rok 2020/2021</w:t>
      </w:r>
      <w:bookmarkStart w:id="0" w:name="_GoBack"/>
      <w:bookmarkEnd w:id="0"/>
    </w:p>
    <w:p w:rsidR="007B4482" w:rsidRPr="007B4482" w:rsidRDefault="007B4482" w:rsidP="007B4482">
      <w:pPr>
        <w:shd w:val="clear" w:color="auto" w:fill="FFFFFF"/>
        <w:spacing w:before="100" w:beforeAutospacing="1" w:after="100" w:afterAutospacing="1" w:line="240" w:lineRule="auto"/>
        <w:rPr>
          <w:rFonts w:ascii="Arial" w:eastAsia="Times New Roman" w:hAnsi="Arial" w:cs="Arial"/>
          <w:color w:val="000000"/>
          <w:lang w:eastAsia="cs-CZ"/>
        </w:rPr>
      </w:pPr>
      <w:r w:rsidRPr="007B4482">
        <w:rPr>
          <w:rFonts w:ascii="Arial" w:eastAsia="Times New Roman" w:hAnsi="Arial" w:cs="Arial"/>
          <w:color w:val="000000"/>
          <w:lang w:eastAsia="cs-CZ"/>
        </w:rPr>
        <w:t>Termíny pro přijímací řízení na střední školy a konzervatoře stanoví školský zákon a vyhláška č. 671/2004 Sb. (kterou se stanoví podrobnosti o organizaci přijímacího řízení ke vzdělávání ve středních školách) ve znění pozdějších předpisů.</w:t>
      </w:r>
    </w:p>
    <w:p w:rsidR="007B4482" w:rsidRPr="007B4482" w:rsidRDefault="007B4482" w:rsidP="007B4482">
      <w:pPr>
        <w:shd w:val="clear" w:color="auto" w:fill="FFFFFF"/>
        <w:spacing w:before="100" w:beforeAutospacing="1" w:after="100" w:afterAutospacing="1" w:line="240" w:lineRule="auto"/>
        <w:rPr>
          <w:rFonts w:ascii="Arial" w:eastAsia="Times New Roman" w:hAnsi="Arial" w:cs="Arial"/>
          <w:color w:val="000000"/>
          <w:lang w:eastAsia="cs-CZ"/>
        </w:rPr>
      </w:pPr>
      <w:r w:rsidRPr="007B4482">
        <w:rPr>
          <w:rFonts w:ascii="Arial" w:eastAsia="Times New Roman" w:hAnsi="Arial" w:cs="Arial"/>
          <w:color w:val="000000"/>
          <w:lang w:eastAsia="cs-CZ"/>
        </w:rPr>
        <w:t>V prvním kole přijímacího řízení je možné podat maximálně dvě přihlášky.</w:t>
      </w:r>
    </w:p>
    <w:p w:rsidR="007B4482" w:rsidRPr="007B4482" w:rsidRDefault="007B4482" w:rsidP="007B4482">
      <w:pPr>
        <w:shd w:val="clear" w:color="auto" w:fill="FFFFFF"/>
        <w:spacing w:before="100" w:beforeAutospacing="1" w:after="100" w:afterAutospacing="1" w:line="240" w:lineRule="auto"/>
        <w:rPr>
          <w:rFonts w:ascii="Arial" w:eastAsia="Times New Roman" w:hAnsi="Arial" w:cs="Arial"/>
          <w:color w:val="000000"/>
          <w:lang w:eastAsia="cs-CZ"/>
        </w:rPr>
      </w:pPr>
      <w:r w:rsidRPr="007B4482">
        <w:rPr>
          <w:rFonts w:ascii="Arial" w:eastAsia="Times New Roman" w:hAnsi="Arial" w:cs="Arial"/>
          <w:color w:val="000000"/>
          <w:lang w:eastAsia="cs-CZ"/>
        </w:rPr>
        <w:t>Výsledky přijímacího řízení ke střednímu vzdělávání u přijatých uchazečů se vyhlašuji formou vydání seznamu přijatých uchazečů (do 3 pracovních dnů po termínu stanoveném pro přijímací zkoušky, v případě, že se přijímací zkoušky nekonají, se seznam vydá v prvním kole do 30. 4. a v dalších kolech bez zbytečného odkladu). Rozhodnutí o přijetí se přijatým uchazečům nevydává. Týká se i uchazečů o přijetí do prvního ročníku nižšího stupně šestiletého a osmiletého gymnázia i uchazečů podávajících přihlášky do oborů vzdělání s talentovou zkouškou. Na základě žádosti lze uchazeči vydat potvrzení o přijetí.</w:t>
      </w:r>
    </w:p>
    <w:p w:rsidR="007B4482" w:rsidRPr="007B4482" w:rsidRDefault="007B4482" w:rsidP="007B4482">
      <w:pPr>
        <w:shd w:val="clear" w:color="auto" w:fill="FFFFFF"/>
        <w:spacing w:before="100" w:beforeAutospacing="1" w:after="100" w:afterAutospacing="1" w:line="240" w:lineRule="auto"/>
        <w:rPr>
          <w:rFonts w:ascii="Arial" w:eastAsia="Times New Roman" w:hAnsi="Arial" w:cs="Arial"/>
          <w:color w:val="000000"/>
          <w:lang w:eastAsia="cs-CZ"/>
        </w:rPr>
      </w:pPr>
      <w:r w:rsidRPr="007B4482">
        <w:rPr>
          <w:rFonts w:ascii="Arial" w:eastAsia="Times New Roman" w:hAnsi="Arial" w:cs="Arial"/>
          <w:color w:val="000000"/>
          <w:lang w:eastAsia="cs-CZ"/>
        </w:rPr>
        <w:t>Po vyhlášení výsledků potvrzuje přijatý uchazeč zájem o školu zápisovým lístkem do 10 pracovních dnů. Zápisový lístek nebude předkládat uchazeč, který se hlásí do jiné než denní formy vzdělávání. Lhůta pro uplatnění zápisového lístku běží ode dne, kdy ředitel školy zveřejní seznam přijatých uchazečů, den vyhlášení se do běhu lhůty nezapočítává.</w:t>
      </w:r>
    </w:p>
    <w:p w:rsidR="007B4482" w:rsidRPr="007B4482" w:rsidRDefault="007B4482" w:rsidP="007B4482">
      <w:pPr>
        <w:shd w:val="clear" w:color="auto" w:fill="FFFFFF"/>
        <w:spacing w:before="100" w:beforeAutospacing="1" w:after="100" w:afterAutospacing="1" w:line="240" w:lineRule="auto"/>
        <w:rPr>
          <w:rFonts w:ascii="Arial" w:eastAsia="Times New Roman" w:hAnsi="Arial" w:cs="Arial"/>
          <w:color w:val="000000"/>
          <w:lang w:eastAsia="cs-CZ"/>
        </w:rPr>
      </w:pPr>
      <w:r w:rsidRPr="007B4482">
        <w:rPr>
          <w:rFonts w:ascii="Arial" w:eastAsia="Times New Roman" w:hAnsi="Arial" w:cs="Arial"/>
          <w:color w:val="000000"/>
          <w:lang w:eastAsia="cs-CZ"/>
        </w:rPr>
        <w:t>Nepřijatým uchazečům se jako dosud oznamuje výsledek přijímacího řízení zasláním rozhodnutí písemně. Vzít zpět zápisový lístek nově školský zákon neumožňuje. Výjimkou je případ, kdy jej žák bere zpátky pro uplatnění na druhé škole, kde bylo jeho odvolání úspěšné.</w:t>
      </w:r>
    </w:p>
    <w:p w:rsidR="007B4482" w:rsidRPr="007B4482" w:rsidRDefault="007B4482" w:rsidP="007B4482">
      <w:pPr>
        <w:shd w:val="clear" w:color="auto" w:fill="FFFFFF"/>
        <w:spacing w:before="100" w:beforeAutospacing="1" w:after="100" w:afterAutospacing="1" w:line="240" w:lineRule="auto"/>
        <w:rPr>
          <w:rFonts w:ascii="Arial" w:eastAsia="Times New Roman" w:hAnsi="Arial" w:cs="Arial"/>
          <w:color w:val="000000"/>
          <w:lang w:eastAsia="cs-CZ"/>
        </w:rPr>
      </w:pPr>
      <w:r w:rsidRPr="007B4482">
        <w:rPr>
          <w:rFonts w:ascii="Arial" w:eastAsia="Times New Roman" w:hAnsi="Arial" w:cs="Arial"/>
          <w:color w:val="000000"/>
          <w:lang w:eastAsia="cs-CZ"/>
        </w:rPr>
        <w:t>Zápisový lístek u cizinců, kteří nejsou žáky ZŠ, vydává krajský úřad příslušný nejen podle místa pobytu na území ČR, ale i případně podle sídla školy, kam se cizinec jako uchazeč hlásí, pokud na území ČR nepobývá. Zkracuje se konec termínu pro přijímací zkoušky v prvním kole přijímacího řízení na dřívější období, termín konání od 22. dubna do 30. dubna pro všechny formy vzdělávání, aby nebyl duplicitní s termíny zkoušek společné části maturitní zkoušky.</w:t>
      </w:r>
    </w:p>
    <w:p w:rsidR="007B4482" w:rsidRPr="007B4482" w:rsidRDefault="007B4482" w:rsidP="007B4482">
      <w:pPr>
        <w:shd w:val="clear" w:color="auto" w:fill="FFFFFF"/>
        <w:spacing w:before="100" w:beforeAutospacing="1" w:after="100" w:afterAutospacing="1" w:line="240" w:lineRule="auto"/>
        <w:rPr>
          <w:rFonts w:ascii="Arial" w:eastAsia="Times New Roman" w:hAnsi="Arial" w:cs="Arial"/>
          <w:color w:val="000000"/>
          <w:lang w:eastAsia="cs-CZ"/>
        </w:rPr>
      </w:pPr>
      <w:r w:rsidRPr="007B4482">
        <w:rPr>
          <w:rFonts w:ascii="Arial" w:eastAsia="Times New Roman" w:hAnsi="Arial" w:cs="Arial"/>
          <w:color w:val="000000"/>
          <w:lang w:eastAsia="cs-CZ"/>
        </w:rPr>
        <w:t>Umožňuje se, aby v nezbytných případech za uchazeče s nařízenou ústavní výchovou nebo uloženou ochrannou výchovou podal přihlášku a odevzdal zápisový lístek místo zákonného zástupce ředitel příslušného zařízení. Další informace jsou uvedeny na </w:t>
      </w:r>
      <w:hyperlink r:id="rId4" w:history="1">
        <w:r w:rsidRPr="007B4482">
          <w:rPr>
            <w:rFonts w:ascii="Arial" w:eastAsia="Times New Roman" w:hAnsi="Arial" w:cs="Arial"/>
            <w:color w:val="003366"/>
            <w:u w:val="single"/>
            <w:lang w:eastAsia="cs-CZ"/>
          </w:rPr>
          <w:t>stránkách MŠMT</w:t>
        </w:r>
      </w:hyperlink>
      <w:r w:rsidRPr="007B4482">
        <w:rPr>
          <w:rFonts w:ascii="Arial" w:eastAsia="Times New Roman" w:hAnsi="Arial" w:cs="Arial"/>
          <w:color w:val="000000"/>
          <w:lang w:eastAsia="cs-CZ"/>
        </w:rPr>
        <w:t>.</w:t>
      </w:r>
    </w:p>
    <w:p w:rsidR="007B4482" w:rsidRPr="007B4482" w:rsidRDefault="007B4482" w:rsidP="007B4482">
      <w:pPr>
        <w:shd w:val="clear" w:color="auto" w:fill="FFFFFF"/>
        <w:spacing w:before="100" w:beforeAutospacing="1" w:after="100" w:afterAutospacing="1" w:line="240" w:lineRule="auto"/>
        <w:rPr>
          <w:rFonts w:ascii="Arial" w:eastAsia="Times New Roman" w:hAnsi="Arial" w:cs="Arial"/>
          <w:color w:val="000000"/>
          <w:lang w:eastAsia="cs-CZ"/>
        </w:rPr>
      </w:pPr>
      <w:r w:rsidRPr="007B4482">
        <w:rPr>
          <w:rFonts w:ascii="Arial" w:eastAsia="Times New Roman" w:hAnsi="Arial" w:cs="Arial"/>
          <w:color w:val="000000"/>
          <w:lang w:eastAsia="cs-CZ"/>
        </w:rPr>
        <w:t>Zdroj: MŠMT ČR</w:t>
      </w:r>
    </w:p>
    <w:p w:rsidR="001371D0" w:rsidRDefault="001371D0"/>
    <w:sectPr w:rsidR="001371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82"/>
    <w:rsid w:val="001371D0"/>
    <w:rsid w:val="00536345"/>
    <w:rsid w:val="007B4482"/>
    <w:rsid w:val="00DD31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BCF1"/>
  <w15:chartTrackingRefBased/>
  <w15:docId w15:val="{91D40699-BF2E-4397-B591-B6FD6CC9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B44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448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7B448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B4482"/>
    <w:rPr>
      <w:color w:val="0000FF"/>
      <w:u w:val="single"/>
    </w:rPr>
  </w:style>
  <w:style w:type="paragraph" w:styleId="Textbubliny">
    <w:name w:val="Balloon Text"/>
    <w:basedOn w:val="Normln"/>
    <w:link w:val="TextbublinyChar"/>
    <w:uiPriority w:val="99"/>
    <w:semiHidden/>
    <w:unhideWhenUsed/>
    <w:rsid w:val="007B448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4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09763">
      <w:bodyDiv w:val="1"/>
      <w:marLeft w:val="0"/>
      <w:marRight w:val="0"/>
      <w:marTop w:val="0"/>
      <w:marBottom w:val="0"/>
      <w:divBdr>
        <w:top w:val="none" w:sz="0" w:space="0" w:color="auto"/>
        <w:left w:val="none" w:sz="0" w:space="0" w:color="auto"/>
        <w:bottom w:val="none" w:sz="0" w:space="0" w:color="auto"/>
        <w:right w:val="none" w:sz="0" w:space="0" w:color="auto"/>
      </w:divBdr>
      <w:divsChild>
        <w:div w:id="1234051530">
          <w:marLeft w:val="0"/>
          <w:marRight w:val="0"/>
          <w:marTop w:val="150"/>
          <w:marBottom w:val="0"/>
          <w:divBdr>
            <w:top w:val="none" w:sz="0" w:space="0" w:color="auto"/>
            <w:left w:val="none" w:sz="0" w:space="0" w:color="auto"/>
            <w:bottom w:val="none" w:sz="0" w:space="0" w:color="auto"/>
            <w:right w:val="none" w:sz="0" w:space="0" w:color="auto"/>
          </w:divBdr>
          <w:divsChild>
            <w:div w:id="18722595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sm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2034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ZSS_NB_U15</dc:creator>
  <cp:keywords/>
  <dc:description/>
  <cp:lastModifiedBy>HP Inc.</cp:lastModifiedBy>
  <cp:revision>3</cp:revision>
  <cp:lastPrinted>2019-10-04T05:25:00Z</cp:lastPrinted>
  <dcterms:created xsi:type="dcterms:W3CDTF">2019-10-05T07:29:00Z</dcterms:created>
  <dcterms:modified xsi:type="dcterms:W3CDTF">2019-10-05T07:44:00Z</dcterms:modified>
</cp:coreProperties>
</file>